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DAC3F7">
      <w:pPr>
        <w:keepNext/>
        <w:keepLines/>
        <w:widowControl w:val="0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outlineLvl w:val="0"/>
        <w:rPr>
          <w:rFonts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</w:pPr>
      <w:bookmarkStart w:id="0" w:name="_Toc35393813"/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南京南大国际会议中心有限公司会议室改造项目更正公告</w:t>
      </w:r>
      <w:bookmarkEnd w:id="0"/>
      <w:bookmarkStart w:id="28" w:name="_GoBack"/>
      <w:bookmarkEnd w:id="28"/>
    </w:p>
    <w:p w14:paraId="6BF54546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1" w:name="_Toc35393814"/>
      <w:bookmarkStart w:id="2" w:name="_Toc35393645"/>
      <w:bookmarkStart w:id="3" w:name="_Toc28359104"/>
      <w:bookmarkStart w:id="4" w:name="_Toc28359027"/>
      <w:r>
        <w:rPr>
          <w:rFonts w:hint="eastAsia"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  <w:t>一、项目基本情况</w:t>
      </w:r>
      <w:bookmarkEnd w:id="1"/>
      <w:bookmarkEnd w:id="2"/>
      <w:bookmarkEnd w:id="3"/>
      <w:bookmarkEnd w:id="4"/>
    </w:p>
    <w:p w14:paraId="1B7F32B0">
      <w:pPr>
        <w:ind w:firstLine="560" w:firstLineChars="200"/>
        <w:rPr>
          <w:rFonts w:ascii="仿宋" w:hAnsi="仿宋" w:eastAsia="仿宋"/>
          <w:sz w:val="28"/>
          <w:szCs w:val="28"/>
          <w:u w:val="none"/>
        </w:rPr>
      </w:pPr>
      <w:r>
        <w:rPr>
          <w:rFonts w:hint="eastAsia" w:ascii="仿宋" w:hAnsi="仿宋" w:eastAsia="仿宋"/>
          <w:sz w:val="28"/>
          <w:szCs w:val="28"/>
          <w:u w:val="none"/>
        </w:rPr>
        <w:t>原公告的采购项目编号：JSHC-2024120963A3　　　　　　　　　　　</w:t>
      </w:r>
    </w:p>
    <w:p w14:paraId="7BA1E19D">
      <w:pPr>
        <w:ind w:firstLine="560" w:firstLineChars="200"/>
        <w:rPr>
          <w:rFonts w:ascii="仿宋" w:hAnsi="仿宋" w:eastAsia="仿宋"/>
          <w:sz w:val="28"/>
          <w:szCs w:val="28"/>
          <w:u w:val="none"/>
        </w:rPr>
      </w:pPr>
      <w:r>
        <w:rPr>
          <w:rFonts w:hint="eastAsia" w:ascii="仿宋" w:hAnsi="仿宋" w:eastAsia="仿宋"/>
          <w:sz w:val="28"/>
          <w:szCs w:val="28"/>
          <w:u w:val="none"/>
        </w:rPr>
        <w:t>原公告的采购项目名称：南京南大国际会议中心有限公司会议室改造项目　　　　　　　　　　　</w:t>
      </w:r>
    </w:p>
    <w:p w14:paraId="1243E3D6">
      <w:pPr>
        <w:ind w:firstLine="560" w:firstLineChars="200"/>
        <w:rPr>
          <w:rFonts w:ascii="仿宋" w:hAnsi="仿宋" w:eastAsia="仿宋"/>
          <w:sz w:val="28"/>
          <w:szCs w:val="28"/>
          <w:u w:val="none"/>
        </w:rPr>
      </w:pPr>
      <w:r>
        <w:rPr>
          <w:rFonts w:hint="eastAsia" w:ascii="仿宋" w:hAnsi="仿宋" w:eastAsia="仿宋"/>
          <w:sz w:val="28"/>
          <w:szCs w:val="28"/>
          <w:u w:val="none"/>
        </w:rPr>
        <w:t>首次公告日期：2024年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>12</w:t>
      </w:r>
      <w:r>
        <w:rPr>
          <w:rFonts w:hint="eastAsia" w:ascii="仿宋" w:hAnsi="仿宋" w:eastAsia="仿宋"/>
          <w:sz w:val="28"/>
          <w:szCs w:val="28"/>
          <w:u w:val="none"/>
        </w:rPr>
        <w:t>月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>30</w:t>
      </w:r>
      <w:r>
        <w:rPr>
          <w:rFonts w:hint="eastAsia" w:ascii="仿宋" w:hAnsi="仿宋" w:eastAsia="仿宋"/>
          <w:sz w:val="28"/>
          <w:szCs w:val="28"/>
          <w:u w:val="none"/>
        </w:rPr>
        <w:t>日　　　　　　　　　　　</w:t>
      </w:r>
    </w:p>
    <w:p w14:paraId="6CD6E170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5" w:name="_Toc28359105"/>
      <w:bookmarkStart w:id="6" w:name="_Toc35393646"/>
      <w:bookmarkStart w:id="7" w:name="_Toc28359028"/>
      <w:bookmarkStart w:id="8" w:name="_Toc35393815"/>
      <w:r>
        <w:rPr>
          <w:rFonts w:hint="eastAsia"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  <w:t>二、更正信息</w:t>
      </w:r>
      <w:bookmarkEnd w:id="5"/>
      <w:bookmarkEnd w:id="6"/>
      <w:bookmarkEnd w:id="7"/>
      <w:bookmarkEnd w:id="8"/>
    </w:p>
    <w:p w14:paraId="579FEE4C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更正事项：采购文件   </w:t>
      </w:r>
    </w:p>
    <w:p w14:paraId="6A0248A4">
      <w:pPr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更正内容：</w:t>
      </w:r>
      <w:r>
        <w:rPr>
          <w:rFonts w:hint="eastAsia" w:ascii="仿宋" w:hAnsi="仿宋" w:eastAsia="仿宋"/>
          <w:sz w:val="28"/>
          <w:szCs w:val="28"/>
          <w:lang w:eastAsia="zh-CN"/>
        </w:rPr>
        <w:t>原招标文件</w:t>
      </w:r>
      <w:bookmarkStart w:id="9" w:name="_Toc31483"/>
      <w:r>
        <w:rPr>
          <w:rFonts w:hint="eastAsia" w:ascii="仿宋" w:hAnsi="仿宋" w:eastAsia="仿宋"/>
          <w:sz w:val="28"/>
          <w:szCs w:val="28"/>
          <w:lang w:eastAsia="zh-CN"/>
        </w:rPr>
        <w:t>第三章 评标办法和定标原则</w:t>
      </w:r>
      <w:bookmarkEnd w:id="9"/>
      <w:r>
        <w:rPr>
          <w:rFonts w:hint="eastAsia" w:ascii="仿宋" w:hAnsi="仿宋" w:eastAsia="仿宋"/>
          <w:sz w:val="28"/>
          <w:szCs w:val="28"/>
          <w:lang w:eastAsia="zh-CN"/>
        </w:rPr>
        <w:t>中（三）评分因素及分值的业绩评分为：“</w:t>
      </w:r>
      <w:r>
        <w:rPr>
          <w:rFonts w:hint="eastAsia" w:ascii="仿宋" w:hAnsi="仿宋" w:eastAsia="仿宋"/>
          <w:sz w:val="28"/>
          <w:szCs w:val="28"/>
        </w:rPr>
        <w:t>自2021年1月1日以来（以合同签订日期为准）类似项目成功案例（提供合同复印件并加盖公章、中标通知书、项目设计的效果图、系统图、施工图、已经完成的对应项目现场照片，缺一不得分），提供一个满足要求的业绩得1分，最多5分。</w:t>
      </w:r>
      <w:r>
        <w:rPr>
          <w:rFonts w:hint="eastAsia" w:ascii="仿宋" w:hAnsi="仿宋" w:eastAsia="仿宋"/>
          <w:sz w:val="28"/>
          <w:szCs w:val="28"/>
          <w:lang w:eastAsia="zh-CN"/>
        </w:rPr>
        <w:t>”</w:t>
      </w:r>
    </w:p>
    <w:p w14:paraId="1F3108A6">
      <w:pPr>
        <w:ind w:firstLine="562" w:firstLineChars="200"/>
        <w:rPr>
          <w:rFonts w:hint="eastAsia" w:ascii="仿宋" w:hAnsi="仿宋" w:eastAsia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现更正为：自2021年1月1日以来（以合同签订日期为准）类似项目成功案例（提供合同 、中标通知书及该业绩甲方的付款凭证（或发票）并加盖投标人公章，缺一不得分，原件备查），每提供一个满足要求的业绩得1分，最多5分。</w:t>
      </w:r>
    </w:p>
    <w:p w14:paraId="070F5C39">
      <w:pPr>
        <w:ind w:firstLine="560" w:firstLineChars="2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更正日期：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2025年1月6日</w:t>
      </w:r>
    </w:p>
    <w:p w14:paraId="2D9A5739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10" w:name="_Toc35393816"/>
      <w:bookmarkStart w:id="11" w:name="_Toc35393647"/>
      <w:r>
        <w:rPr>
          <w:rFonts w:hint="eastAsia"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  <w:t>三、其他补充事宜</w:t>
      </w:r>
      <w:bookmarkEnd w:id="10"/>
      <w:bookmarkEnd w:id="11"/>
    </w:p>
    <w:p w14:paraId="29516692">
      <w:pPr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本项目开标时间地点不变。</w:t>
      </w:r>
    </w:p>
    <w:p w14:paraId="6783D194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12" w:name="_Toc35393817"/>
      <w:bookmarkStart w:id="13" w:name="_Toc28359106"/>
      <w:bookmarkStart w:id="14" w:name="_Toc28359029"/>
      <w:bookmarkStart w:id="15" w:name="_Toc35393648"/>
      <w:r>
        <w:rPr>
          <w:rFonts w:hint="eastAsia"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  <w:t>四、凡对本次公告内容提出询问，请按以下方式联系。</w:t>
      </w:r>
      <w:bookmarkEnd w:id="12"/>
      <w:bookmarkEnd w:id="13"/>
      <w:bookmarkEnd w:id="14"/>
      <w:bookmarkEnd w:id="15"/>
    </w:p>
    <w:p w14:paraId="30612C4D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16" w:name="_Toc28359096"/>
      <w:bookmarkStart w:id="17" w:name="_Toc35393806"/>
      <w:bookmarkStart w:id="18" w:name="_Toc28359019"/>
      <w:bookmarkStart w:id="19" w:name="_Toc35393637"/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1.招标人信息</w:t>
      </w:r>
      <w:bookmarkEnd w:id="16"/>
      <w:bookmarkEnd w:id="17"/>
      <w:bookmarkEnd w:id="18"/>
      <w:bookmarkEnd w:id="19"/>
    </w:p>
    <w:p w14:paraId="4AF8FAEF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名    称：南京南大国际会议中心有限公司　　　　</w:t>
      </w:r>
    </w:p>
    <w:p w14:paraId="292C4C80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地    址：南京市栖霞区仙林大道163号 　　　</w:t>
      </w:r>
    </w:p>
    <w:p w14:paraId="463E78C9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 xml:space="preserve">联系方式：王经理 025-89686666-6080　 　　   　 </w:t>
      </w:r>
    </w:p>
    <w:p w14:paraId="34408210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20" w:name="_Toc28359097"/>
      <w:bookmarkStart w:id="21" w:name="_Toc35393807"/>
      <w:bookmarkStart w:id="22" w:name="_Toc28359020"/>
      <w:bookmarkStart w:id="23" w:name="_Toc35393638"/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2.采购代理机构信息</w:t>
      </w:r>
      <w:bookmarkEnd w:id="20"/>
      <w:bookmarkEnd w:id="21"/>
      <w:bookmarkEnd w:id="22"/>
      <w:bookmarkEnd w:id="23"/>
    </w:p>
    <w:p w14:paraId="1164BF9D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名    称：江苏省华采招标有限公司　　　　　　　</w:t>
      </w:r>
    </w:p>
    <w:p w14:paraId="536308C8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地　　址：南京市建邺区嘉陵江东街8号综合体B3栋一单元16层</w:t>
      </w:r>
    </w:p>
    <w:p w14:paraId="434E6B2D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联系方式：李娆/张婷 025-83603378　</w:t>
      </w:r>
    </w:p>
    <w:p w14:paraId="4872E671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24" w:name="_Toc35393808"/>
      <w:bookmarkStart w:id="25" w:name="_Toc35393639"/>
      <w:bookmarkStart w:id="26" w:name="_Toc28359021"/>
      <w:bookmarkStart w:id="27" w:name="_Toc28359098"/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3.项目联系方式</w:t>
      </w:r>
      <w:bookmarkEnd w:id="24"/>
      <w:bookmarkEnd w:id="25"/>
      <w:bookmarkEnd w:id="26"/>
      <w:bookmarkEnd w:id="27"/>
    </w:p>
    <w:p w14:paraId="7DC506DE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 xml:space="preserve">项目联系人：李娆/张婷   </w:t>
      </w:r>
    </w:p>
    <w:p w14:paraId="15F304EE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电　　 话：025-83603378</w:t>
      </w:r>
    </w:p>
    <w:p w14:paraId="0385DB7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AC3CAB"/>
    <w:rsid w:val="3EAC3CAB"/>
    <w:rsid w:val="7F821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518</Words>
  <Characters>593</Characters>
  <Lines>0</Lines>
  <Paragraphs>0</Paragraphs>
  <TotalTime>0</TotalTime>
  <ScaleCrop>false</ScaleCrop>
  <LinksUpToDate>false</LinksUpToDate>
  <CharactersWithSpaces>678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2025-01-06T06:04:00Z</dcterms:created>
  <dc:creator>小张</dc:creator>
  <cp:lastModifiedBy>Administrator</cp:lastModifiedBy>
  <dcterms:modified xsi:type="dcterms:W3CDTF">2025-01-06T07:44:03Z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35D1F1DED9674A0CA842AB7C943A3967_11</vt:lpwstr>
  </property>
  <property fmtid="{D5CDD505-2E9C-101B-9397-08002B2CF9AE}" pid="4" name="KSOTemplateDocerSaveRecord">
    <vt:lpwstr>eyJoZGlkIjoiMzkwMDJjZGYxMTNhZjNhZmRlNGQxYzY4ZmRlZmMwM2EifQ==</vt:lpwstr>
  </property>
</Properties>
</file>