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AC3F7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bookmarkStart w:id="0" w:name="_Toc35393813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南京南大国际会议中心有限公司会议室改造项目更正公告</w:t>
      </w:r>
      <w:bookmarkEnd w:id="0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（第二次）</w:t>
      </w:r>
    </w:p>
    <w:p w14:paraId="6BF54546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" w:name="_Toc35393645"/>
      <w:bookmarkStart w:id="2" w:name="_Toc28359104"/>
      <w:bookmarkStart w:id="3" w:name="_Toc35393814"/>
      <w:bookmarkStart w:id="4" w:name="_Toc28359027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1B7F32B0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原公告的采购项目编号：JSHC-2024120963A3　　　　　　　　　　　</w:t>
      </w:r>
    </w:p>
    <w:p w14:paraId="7BA1E19D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原公告的采购项目名称：南京南大国际会议中心有限公司会议室改造项目　　　　　　　　　　　</w:t>
      </w:r>
    </w:p>
    <w:p w14:paraId="1243E3D6">
      <w:pPr>
        <w:ind w:firstLine="560" w:firstLineChars="200"/>
        <w:rPr>
          <w:rFonts w:ascii="仿宋" w:hAnsi="仿宋" w:eastAsia="仿宋"/>
          <w:sz w:val="28"/>
          <w:szCs w:val="28"/>
          <w:u w:val="none"/>
        </w:rPr>
      </w:pPr>
      <w:r>
        <w:rPr>
          <w:rFonts w:hint="eastAsia" w:ascii="仿宋" w:hAnsi="仿宋" w:eastAsia="仿宋"/>
          <w:sz w:val="28"/>
          <w:szCs w:val="28"/>
          <w:u w:val="none"/>
        </w:rPr>
        <w:t>首次公告日期：2024年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  <w:u w:val="none"/>
        </w:rPr>
        <w:t>月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  <w:u w:val="none"/>
        </w:rPr>
        <w:t>日　　　　　　　　　　　</w:t>
      </w:r>
    </w:p>
    <w:p w14:paraId="6CD6E170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5" w:name="_Toc28359028"/>
      <w:bookmarkStart w:id="6" w:name="_Toc35393815"/>
      <w:bookmarkStart w:id="7" w:name="_Toc28359105"/>
      <w:bookmarkStart w:id="8" w:name="_Toc35393646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579FEE4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更正事项：采购文件   </w:t>
      </w:r>
    </w:p>
    <w:p w14:paraId="58A1D003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更正内容：</w:t>
      </w:r>
    </w:p>
    <w:p w14:paraId="1F3108A6">
      <w:pPr>
        <w:ind w:firstLine="560" w:firstLineChars="200"/>
        <w:rPr>
          <w:rFonts w:hint="eastAsia" w:ascii="仿宋" w:hAnsi="仿宋" w:eastAsia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/>
          <w:sz w:val="28"/>
          <w:szCs w:val="28"/>
          <w:lang w:eastAsia="zh-CN"/>
        </w:rPr>
        <w:t>原招标文件</w:t>
      </w:r>
      <w:bookmarkStart w:id="9" w:name="_Toc31483"/>
      <w:r>
        <w:rPr>
          <w:rFonts w:hint="eastAsia" w:ascii="仿宋" w:hAnsi="仿宋" w:eastAsia="仿宋"/>
          <w:sz w:val="28"/>
          <w:szCs w:val="28"/>
          <w:lang w:eastAsia="zh-CN"/>
        </w:rPr>
        <w:t>第三章 评标办法和定标原则</w:t>
      </w:r>
      <w:bookmarkEnd w:id="9"/>
      <w:r>
        <w:rPr>
          <w:rFonts w:hint="eastAsia" w:ascii="仿宋" w:hAnsi="仿宋" w:eastAsia="仿宋"/>
          <w:sz w:val="28"/>
          <w:szCs w:val="28"/>
          <w:lang w:eastAsia="zh-CN"/>
        </w:rPr>
        <w:t>中（三）评分因素及分值的投标产品技术指标评分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更正为：“</w:t>
      </w:r>
      <w:r>
        <w:rPr>
          <w:rFonts w:hint="eastAsia" w:ascii="仿宋" w:hAnsi="仿宋" w:eastAsia="仿宋"/>
          <w:b/>
          <w:bCs/>
          <w:sz w:val="28"/>
          <w:szCs w:val="28"/>
        </w:rPr>
        <w:t>根据投标文件中所投产品技术参数及性能、《技术要求响应/偏离表》等有关资料打分。其中：完全满足招标文件技术参数要求的得满分30分；加“▲”号指标为实质性技术参数，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任意一项负偏离作无效投标处理</w:t>
      </w:r>
      <w:r>
        <w:rPr>
          <w:rFonts w:hint="eastAsia" w:ascii="仿宋" w:hAnsi="仿宋" w:eastAsia="仿宋"/>
          <w:b/>
          <w:bCs/>
          <w:sz w:val="28"/>
          <w:szCs w:val="28"/>
        </w:rPr>
        <w:t>；其余为一般技术参数，有一项负偏离评委视其重要程度酌情扣2分，扣完为止。【加“▲”号指标须在投标文件中提供技术支持资料并加盖公章（如白皮书、彩页、手册、具有CNAS或CMA认证资质的检测机构出具的检测报告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或设备软件截图</w:t>
      </w:r>
      <w:r>
        <w:rPr>
          <w:rFonts w:hint="eastAsia" w:ascii="仿宋" w:hAnsi="仿宋" w:eastAsia="仿宋"/>
          <w:b/>
          <w:bCs/>
          <w:sz w:val="28"/>
          <w:szCs w:val="28"/>
        </w:rPr>
        <w:t>等），未提供技术支持资料的，视同未对招标文件实质性要求作出响应，评审时不予认可】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”。</w:t>
      </w:r>
    </w:p>
    <w:p w14:paraId="7330008E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2、原招标文件第四章 项目需求一、项目参数中，标注▲参数提供的佐证材料全部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更正为：“提供技术支持资料并加盖公章（如白皮书、彩页、手册、具有CNAS或CMA认证资质的检测机构出具的检测报告或设备软件截图等）”。</w:t>
      </w:r>
      <w:bookmarkStart w:id="28" w:name="_GoBack"/>
      <w:bookmarkEnd w:id="28"/>
    </w:p>
    <w:p w14:paraId="4D5E7A1D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3、原招标文件第四章 项目需求的二、技术需求中第三条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更正为：采购清单及技术参数标注“▲”的为实质性技术参数，须要达到或者超过，标注“▲”号指标须在投标文件中提供技术支持资料并加盖公章（如白皮书、彩页、手册、具有CNAS或CMA认证资质的检测机构出具的检测报告或设备软件截图等），未提供技术支持资料的，视同未对招标文件实质性要求作出响应，评审时不予认可】。</w:t>
      </w:r>
    </w:p>
    <w:p w14:paraId="070F5C39"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2025年1月8日</w:t>
      </w:r>
    </w:p>
    <w:p w14:paraId="2D9A5739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0" w:name="_Toc35393816"/>
      <w:bookmarkStart w:id="11" w:name="_Toc35393647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三、其他补充事宜</w:t>
      </w:r>
      <w:bookmarkEnd w:id="10"/>
      <w:bookmarkEnd w:id="11"/>
    </w:p>
    <w:p w14:paraId="2017790B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/>
          <w:sz w:val="28"/>
          <w:szCs w:val="28"/>
          <w:lang w:eastAsia="zh-CN"/>
        </w:rPr>
        <w:t>本项目开标时间地点变更如下：</w:t>
      </w:r>
    </w:p>
    <w:p w14:paraId="21965444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截止时间：202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/>
          <w:sz w:val="28"/>
          <w:szCs w:val="28"/>
          <w:lang w:eastAsia="zh-CN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  <w:lang w:eastAsia="zh-CN"/>
        </w:rPr>
        <w:t>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  <w:lang w:eastAsia="zh-CN"/>
        </w:rPr>
        <w:t>0分00秒（北京时间）</w:t>
      </w:r>
    </w:p>
    <w:p w14:paraId="212574CB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开标时间：202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</w:t>
      </w:r>
      <w:r>
        <w:rPr>
          <w:rFonts w:hint="eastAsia" w:ascii="仿宋" w:hAnsi="仿宋" w:eastAsia="仿宋"/>
          <w:sz w:val="28"/>
          <w:szCs w:val="28"/>
          <w:lang w:eastAsia="zh-CN"/>
        </w:rPr>
        <w:t>日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/>
          <w:sz w:val="28"/>
          <w:szCs w:val="28"/>
          <w:lang w:eastAsia="zh-CN"/>
        </w:rPr>
        <w:t>点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  <w:lang w:eastAsia="zh-CN"/>
        </w:rPr>
        <w:t>0分后（北京时间）</w:t>
      </w:r>
    </w:p>
    <w:p w14:paraId="3CBF9779">
      <w:p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地点：南京市建邺区嘉陵江东街8号综合体B3栋一单元16层开标大厅</w:t>
      </w:r>
    </w:p>
    <w:p w14:paraId="759A3BA5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2、采购文件与更正公告不一致的以更正公告为准。</w:t>
      </w:r>
    </w:p>
    <w:p w14:paraId="6783D194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2" w:name="_Toc35393817"/>
      <w:bookmarkStart w:id="13" w:name="_Toc28359106"/>
      <w:bookmarkStart w:id="14" w:name="_Toc28359029"/>
      <w:bookmarkStart w:id="15" w:name="_Toc35393648"/>
      <w:r>
        <w:rPr>
          <w:rFonts w:hint="eastAsia" w:ascii="黑体" w:hAnsi="黑体" w:eastAsia="黑体" w:cs="宋体"/>
          <w:b w:val="0"/>
          <w:bCs/>
          <w:kern w:val="2"/>
          <w:sz w:val="28"/>
          <w:szCs w:val="28"/>
          <w:lang w:val="en-US" w:eastAsia="zh-CN" w:bidi="ar-SA"/>
        </w:rPr>
        <w:t>四、凡对本次公告内容提出询问，请按以下方式联系。</w:t>
      </w:r>
      <w:bookmarkEnd w:id="12"/>
      <w:bookmarkEnd w:id="13"/>
      <w:bookmarkEnd w:id="14"/>
      <w:bookmarkEnd w:id="15"/>
    </w:p>
    <w:p w14:paraId="30612C4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16" w:name="_Toc28359096"/>
      <w:bookmarkStart w:id="17" w:name="_Toc35393806"/>
      <w:bookmarkStart w:id="18" w:name="_Toc28359019"/>
      <w:bookmarkStart w:id="19" w:name="_Toc35393637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1.招标人信息</w:t>
      </w:r>
      <w:bookmarkEnd w:id="16"/>
      <w:bookmarkEnd w:id="17"/>
      <w:bookmarkEnd w:id="18"/>
      <w:bookmarkEnd w:id="19"/>
    </w:p>
    <w:p w14:paraId="4AF8FAEF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称：南京南大国际会议中心有限公司　　　　</w:t>
      </w:r>
    </w:p>
    <w:p w14:paraId="292C4C8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    址：南京市栖霞区仙林大道163号 　　　</w:t>
      </w:r>
    </w:p>
    <w:p w14:paraId="463E78C9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联系方式：王经理 025-89686666-6080　 　　   　 </w:t>
      </w:r>
    </w:p>
    <w:p w14:paraId="34408210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20" w:name="_Toc28359097"/>
      <w:bookmarkStart w:id="21" w:name="_Toc35393807"/>
      <w:bookmarkStart w:id="22" w:name="_Toc28359020"/>
      <w:bookmarkStart w:id="23" w:name="_Toc3539363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2.采购代理机构信息</w:t>
      </w:r>
      <w:bookmarkEnd w:id="20"/>
      <w:bookmarkEnd w:id="21"/>
      <w:bookmarkEnd w:id="22"/>
      <w:bookmarkEnd w:id="23"/>
    </w:p>
    <w:p w14:paraId="1164BF9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名    称：江苏省华采招标有限公司　　　　　　　</w:t>
      </w:r>
    </w:p>
    <w:p w14:paraId="536308C8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地　　址：南京市建邺区嘉陵江东街8号综合体B3栋一单元16层</w:t>
      </w:r>
    </w:p>
    <w:p w14:paraId="434E6B2D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联系方式：李娆/张婷 025-83603378　</w:t>
      </w:r>
    </w:p>
    <w:p w14:paraId="4872E671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bookmarkStart w:id="24" w:name="_Toc28359021"/>
      <w:bookmarkStart w:id="25" w:name="_Toc28359098"/>
      <w:bookmarkStart w:id="26" w:name="_Toc35393639"/>
      <w:bookmarkStart w:id="27" w:name="_Toc35393808"/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3.项目联系方式</w:t>
      </w:r>
      <w:bookmarkEnd w:id="24"/>
      <w:bookmarkEnd w:id="25"/>
      <w:bookmarkEnd w:id="26"/>
      <w:bookmarkEnd w:id="27"/>
    </w:p>
    <w:p w14:paraId="7DC506DE">
      <w:pPr>
        <w:spacing w:line="360" w:lineRule="auto"/>
        <w:ind w:firstLine="560" w:firstLineChars="200"/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 xml:space="preserve">项目联系人：李娆/张婷   </w:t>
      </w:r>
    </w:p>
    <w:p w14:paraId="15F304EE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  <w:t>电　　 话：025-83603378</w:t>
      </w:r>
    </w:p>
    <w:p w14:paraId="0385DB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C3CAB"/>
    <w:rsid w:val="023F0464"/>
    <w:rsid w:val="1A734CF7"/>
    <w:rsid w:val="1EF81C6E"/>
    <w:rsid w:val="31172040"/>
    <w:rsid w:val="3EAC3CAB"/>
    <w:rsid w:val="41D1217F"/>
    <w:rsid w:val="43900372"/>
    <w:rsid w:val="471832C0"/>
    <w:rsid w:val="50F63A70"/>
    <w:rsid w:val="530A54F1"/>
    <w:rsid w:val="578F2469"/>
    <w:rsid w:val="5F667F53"/>
    <w:rsid w:val="5FA8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955</Words>
  <Characters>1055</Characters>
  <Lines>0</Lines>
  <Paragraphs>0</Paragraphs>
  <TotalTime>3</TotalTime>
  <ScaleCrop>false</ScaleCrop>
  <LinksUpToDate>false</LinksUpToDate>
  <CharactersWithSpaces>1141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2025-01-06T06:04:00Z</dcterms:created>
  <dc:creator>小张</dc:creator>
  <cp:lastModifiedBy>小张</cp:lastModifiedBy>
  <cp:lastPrinted>2025-01-08T06:41:00Z</cp:lastPrinted>
  <dcterms:modified xsi:type="dcterms:W3CDTF">2025-01-08T07:50:59Z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35D1F1DED9674A0CA842AB7C943A3967_11</vt:lpwstr>
  </property>
  <property fmtid="{D5CDD505-2E9C-101B-9397-08002B2CF9AE}" pid="4" name="KSOTemplateDocerSaveRecord">
    <vt:lpwstr>eyJoZGlkIjoiOGU2MTgyM2U2YTViMjlhODlhNWI4NTU0ODM4ZmI0ODciLCJ1c2VySWQiOiIzODc0NjY2ODAifQ==</vt:lpwstr>
  </property>
</Properties>
</file>