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C9CA0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</w:pPr>
      <w:bookmarkStart w:id="0" w:name="_Toc35393813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南京南大国际会议中心有限公司</w:t>
      </w:r>
    </w:p>
    <w:p w14:paraId="61DF8492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牛奶及奶制品采购更正公告</w:t>
      </w:r>
      <w:bookmarkEnd w:id="0"/>
    </w:p>
    <w:p w14:paraId="1F6C17E9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" w:name="_Toc35393645"/>
      <w:bookmarkStart w:id="2" w:name="_Toc35393814"/>
      <w:bookmarkStart w:id="3" w:name="_Toc28359104"/>
      <w:bookmarkStart w:id="4" w:name="_Toc28359027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一、项目基本情况</w:t>
      </w:r>
      <w:bookmarkEnd w:id="1"/>
      <w:bookmarkEnd w:id="2"/>
      <w:bookmarkEnd w:id="3"/>
      <w:bookmarkEnd w:id="4"/>
    </w:p>
    <w:p w14:paraId="6838853B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原公告的采购项目编号：JSHC-2025030098A2</w:t>
      </w:r>
    </w:p>
    <w:p w14:paraId="22B3678B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原公告的采购项目名称：南京南大国际会议中心有限公司牛奶及奶制品采购</w:t>
      </w:r>
    </w:p>
    <w:p w14:paraId="02AB6F09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首次公告日期：2025年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日</w:t>
      </w:r>
    </w:p>
    <w:p w14:paraId="0EBF69AA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5" w:name="_Toc28359105"/>
      <w:bookmarkStart w:id="6" w:name="_Toc28359028"/>
      <w:bookmarkStart w:id="7" w:name="_Toc35393815"/>
      <w:bookmarkStart w:id="8" w:name="_Toc3539364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二、更正信息</w:t>
      </w:r>
      <w:bookmarkEnd w:id="5"/>
      <w:bookmarkEnd w:id="6"/>
      <w:bookmarkEnd w:id="7"/>
      <w:bookmarkEnd w:id="8"/>
    </w:p>
    <w:p w14:paraId="045231D8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更正事项：采购文件     </w:t>
      </w:r>
    </w:p>
    <w:p w14:paraId="4A42BCDB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更正内容：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1、本项目开标一览表更正如下：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893"/>
        <w:gridCol w:w="5705"/>
      </w:tblGrid>
      <w:tr w14:paraId="56760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641" w:type="dxa"/>
            <w:noWrap w:val="0"/>
            <w:vAlign w:val="center"/>
          </w:tcPr>
          <w:p w14:paraId="5E5EE8D1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893" w:type="dxa"/>
            <w:noWrap w:val="0"/>
            <w:vAlign w:val="center"/>
          </w:tcPr>
          <w:p w14:paraId="7115AFFA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项目名称</w:t>
            </w:r>
          </w:p>
        </w:tc>
        <w:tc>
          <w:tcPr>
            <w:tcW w:w="5705" w:type="dxa"/>
            <w:noWrap w:val="0"/>
            <w:vAlign w:val="center"/>
          </w:tcPr>
          <w:p w14:paraId="06A3172F">
            <w:pP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64B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641" w:type="dxa"/>
            <w:noWrap w:val="0"/>
            <w:vAlign w:val="center"/>
          </w:tcPr>
          <w:p w14:paraId="2D5641D5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893" w:type="dxa"/>
            <w:noWrap w:val="0"/>
            <w:vAlign w:val="center"/>
          </w:tcPr>
          <w:p w14:paraId="6465A947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项目编号</w:t>
            </w:r>
          </w:p>
        </w:tc>
        <w:tc>
          <w:tcPr>
            <w:tcW w:w="5705" w:type="dxa"/>
            <w:noWrap w:val="0"/>
            <w:vAlign w:val="center"/>
          </w:tcPr>
          <w:p w14:paraId="2A57C1CB">
            <w:pP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AD62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</w:trPr>
        <w:tc>
          <w:tcPr>
            <w:tcW w:w="641" w:type="dxa"/>
            <w:noWrap w:val="0"/>
            <w:vAlign w:val="center"/>
          </w:tcPr>
          <w:p w14:paraId="210E2DA1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893" w:type="dxa"/>
            <w:noWrap w:val="0"/>
            <w:vAlign w:val="center"/>
          </w:tcPr>
          <w:p w14:paraId="2AAAF71F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报价总计</w:t>
            </w:r>
          </w:p>
        </w:tc>
        <w:tc>
          <w:tcPr>
            <w:tcW w:w="5705" w:type="dxa"/>
            <w:noWrap w:val="0"/>
            <w:vAlign w:val="top"/>
          </w:tcPr>
          <w:p w14:paraId="0EF3C6F4">
            <w:pP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（大写）人民币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元整</w:t>
            </w:r>
          </w:p>
          <w:p w14:paraId="706A71A8">
            <w:pPr>
              <w:widowControl w:val="0"/>
              <w:ind w:left="0" w:leftChars="0"/>
              <w:jc w:val="both"/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（小写）￥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        </w:t>
            </w:r>
          </w:p>
        </w:tc>
      </w:tr>
      <w:tr w14:paraId="2BF86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641" w:type="dxa"/>
            <w:noWrap w:val="0"/>
            <w:vAlign w:val="center"/>
          </w:tcPr>
          <w:p w14:paraId="0CD31721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893" w:type="dxa"/>
            <w:noWrap w:val="0"/>
            <w:vAlign w:val="center"/>
          </w:tcPr>
          <w:p w14:paraId="183DAD09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开票税率：增值税</w:t>
            </w:r>
          </w:p>
        </w:tc>
        <w:tc>
          <w:tcPr>
            <w:tcW w:w="5705" w:type="dxa"/>
            <w:noWrap w:val="0"/>
            <w:vAlign w:val="center"/>
          </w:tcPr>
          <w:p w14:paraId="3DD69104">
            <w:pPr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增值税专用发票税率：   %</w:t>
            </w:r>
          </w:p>
        </w:tc>
      </w:tr>
      <w:tr w14:paraId="65797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641" w:type="dxa"/>
            <w:noWrap w:val="0"/>
            <w:vAlign w:val="center"/>
          </w:tcPr>
          <w:p w14:paraId="716A1DDC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893" w:type="dxa"/>
            <w:noWrap w:val="0"/>
            <w:vAlign w:val="center"/>
          </w:tcPr>
          <w:p w14:paraId="21B1DB83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报价含税</w:t>
            </w:r>
          </w:p>
        </w:tc>
        <w:tc>
          <w:tcPr>
            <w:tcW w:w="5705" w:type="dxa"/>
            <w:noWrap w:val="0"/>
            <w:vAlign w:val="center"/>
          </w:tcPr>
          <w:p w14:paraId="7E5C4A6E">
            <w:pPr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率：    %</w:t>
            </w:r>
          </w:p>
        </w:tc>
      </w:tr>
    </w:tbl>
    <w:p w14:paraId="27F716C7">
      <w:pPr>
        <w:pStyle w:val="2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 w14:paraId="368E9A00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2、分项报价明细表更正如下：</w:t>
      </w:r>
    </w:p>
    <w:tbl>
      <w:tblPr>
        <w:tblStyle w:val="7"/>
        <w:tblW w:w="100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020"/>
        <w:gridCol w:w="1185"/>
        <w:gridCol w:w="1410"/>
        <w:gridCol w:w="1410"/>
        <w:gridCol w:w="1545"/>
        <w:gridCol w:w="1545"/>
      </w:tblGrid>
      <w:tr w14:paraId="55968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DA1F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  <w:t>名称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4473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规格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4026C3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暂估数量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28033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单位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472C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  <w:t>单价报价（元）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90E5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单项合计（元）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F019A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品牌</w:t>
            </w:r>
          </w:p>
        </w:tc>
      </w:tr>
      <w:tr w14:paraId="07131D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B7E16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9023A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D295D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23D50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1A78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B1FB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1113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54B16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2F2B8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8D04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8BFC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FEC17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523C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9138C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AAD2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F634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3A9F4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D4BB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C9AA7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87E67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E962A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1ACD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E8BC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5D8130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1850C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9AA1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BED4E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CCF4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5C89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37B2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B51F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66B50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45939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5942C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CB9BF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893E1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D0EE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CF20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16DB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4295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42134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8D5C2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D77D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E96DF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577D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E06F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6F5FC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FB86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D37C8"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报价总计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15EE4"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（大写）人民币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</w:p>
          <w:p w14:paraId="3AECF4A2">
            <w:pPr>
              <w:widowControl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（小写）￥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u w:val="single"/>
              </w:rPr>
              <w:t xml:space="preserve">            </w:t>
            </w:r>
          </w:p>
        </w:tc>
      </w:tr>
    </w:tbl>
    <w:p w14:paraId="4E8BB255">
      <w:pPr>
        <w:spacing w:line="420" w:lineRule="exact"/>
        <w:ind w:left="360" w:hanging="420" w:hangingChars="20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  <w:t>注：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（1）单项报价不得超过单项最高限价，否则视为无效投标。</w:t>
      </w:r>
    </w:p>
    <w:p w14:paraId="48ABAF72">
      <w:pPr>
        <w:spacing w:line="420" w:lineRule="exact"/>
        <w:ind w:left="357" w:leftChars="170" w:firstLine="0" w:firstLineChars="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（2）分项报价明细表中的报价总计等于开标一览表中报价总计。</w:t>
      </w:r>
    </w:p>
    <w:p w14:paraId="35C6ED8C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（3）按所有品类报价总计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  <w:t>（各项单项报价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>*数量的和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计算价格分。</w:t>
      </w:r>
    </w:p>
    <w:p w14:paraId="3AE0D9D2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更正日期：</w:t>
      </w: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2025年3月24日</w:t>
      </w: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t>　</w:t>
      </w:r>
      <w:bookmarkStart w:id="27" w:name="_GoBack"/>
      <w:bookmarkEnd w:id="27"/>
    </w:p>
    <w:p w14:paraId="7B8FC8A7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9" w:name="_Toc35393647"/>
      <w:bookmarkStart w:id="10" w:name="_Toc3539381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三、其他补充事宜</w:t>
      </w:r>
      <w:bookmarkEnd w:id="9"/>
      <w:bookmarkEnd w:id="10"/>
    </w:p>
    <w:p w14:paraId="3E9A1049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无。</w:t>
      </w:r>
    </w:p>
    <w:p w14:paraId="1D763DF3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1" w:name="_Toc35393648"/>
      <w:bookmarkStart w:id="12" w:name="_Toc35393817"/>
      <w:bookmarkStart w:id="13" w:name="_Toc28359106"/>
      <w:bookmarkStart w:id="14" w:name="_Toc28359029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四、凡对本次公告内容提出询问，请按以下方式联系。</w:t>
      </w:r>
      <w:bookmarkEnd w:id="11"/>
      <w:bookmarkEnd w:id="12"/>
      <w:bookmarkEnd w:id="13"/>
      <w:bookmarkEnd w:id="14"/>
    </w:p>
    <w:p w14:paraId="696D208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5" w:name="_Toc35393806"/>
      <w:bookmarkStart w:id="16" w:name="_Toc35393637"/>
      <w:bookmarkStart w:id="17" w:name="_Toc28359019"/>
      <w:bookmarkStart w:id="18" w:name="_Toc2835909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1.采购人信息</w:t>
      </w:r>
      <w:bookmarkEnd w:id="15"/>
      <w:bookmarkEnd w:id="16"/>
      <w:bookmarkEnd w:id="17"/>
      <w:bookmarkEnd w:id="18"/>
    </w:p>
    <w:p w14:paraId="0CBCD382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称：南京南大国际会议中心有限公司　　　　</w:t>
      </w:r>
    </w:p>
    <w:p w14:paraId="5308B79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    址：南京市栖霞区仙林大道163号 　　　</w:t>
      </w:r>
    </w:p>
    <w:p w14:paraId="5920F6AA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联系方式：王经理 025-89686666-6080　 　　   　 </w:t>
      </w:r>
    </w:p>
    <w:p w14:paraId="4F1A668F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9" w:name="_Toc35393807"/>
      <w:bookmarkStart w:id="20" w:name="_Toc28359097"/>
      <w:bookmarkStart w:id="21" w:name="_Toc35393638"/>
      <w:bookmarkStart w:id="22" w:name="_Toc28359020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2.采购代理机构信息</w:t>
      </w:r>
      <w:bookmarkEnd w:id="19"/>
      <w:bookmarkEnd w:id="20"/>
      <w:bookmarkEnd w:id="21"/>
      <w:bookmarkEnd w:id="22"/>
    </w:p>
    <w:p w14:paraId="5F7FC29D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称：江苏省华采招标有限公司　　　　　　　</w:t>
      </w:r>
    </w:p>
    <w:p w14:paraId="0FBCAAA6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　　址：南京市建邺区嘉陵江东街8号综合体B3栋一单元16层　　　　　　　　</w:t>
      </w:r>
    </w:p>
    <w:p w14:paraId="11C10F75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联系方式：李娆/张婷 025-83603378　　　　　　　  　　　</w:t>
      </w:r>
    </w:p>
    <w:p w14:paraId="407CC455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23" w:name="_Toc28359098"/>
      <w:bookmarkStart w:id="24" w:name="_Toc28359021"/>
      <w:bookmarkStart w:id="25" w:name="_Toc35393639"/>
      <w:bookmarkStart w:id="26" w:name="_Toc35393808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3.项目联系方式</w:t>
      </w:r>
      <w:bookmarkEnd w:id="23"/>
      <w:bookmarkEnd w:id="24"/>
      <w:bookmarkEnd w:id="25"/>
      <w:bookmarkEnd w:id="26"/>
    </w:p>
    <w:p w14:paraId="7535620E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项目联系人：李娆/张婷   </w:t>
      </w:r>
    </w:p>
    <w:p w14:paraId="17ED31C7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电　　 话：025-83603378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73753"/>
    <w:rsid w:val="11F73753"/>
    <w:rsid w:val="1B4E59BE"/>
    <w:rsid w:val="45E5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ascii="Times New Roman" w:hAnsi="Times New Roman" w:eastAsia="宋体" w:cs="Times New Roman"/>
      <w:kern w:val="0"/>
      <w:szCs w:val="21"/>
    </w:rPr>
  </w:style>
  <w:style w:type="paragraph" w:styleId="5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503</Words>
  <Characters>572</Characters>
  <Lines>0</Lines>
  <Paragraphs>0</Paragraphs>
  <TotalTime>4</TotalTime>
  <ScaleCrop>false</ScaleCrop>
  <LinksUpToDate>false</LinksUpToDate>
  <CharactersWithSpaces>704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2025-03-21T08:31:00Z</dcterms:created>
  <dc:creator>小张</dc:creator>
  <cp:lastModifiedBy>破谜</cp:lastModifiedBy>
  <dcterms:modified xsi:type="dcterms:W3CDTF">2025-03-24T01:04:22Z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7B48BADE153A4B1BBFC9D6773FE82A23_11</vt:lpwstr>
  </property>
  <property fmtid="{D5CDD505-2E9C-101B-9397-08002B2CF9AE}" pid="4" name="KSOTemplateDocerSaveRecord">
    <vt:lpwstr>eyJoZGlkIjoiNzhlMzNkMTVlY2EwY2Y3NjBmNGYzMzdhMDMzYWViMWYiLCJ1c2VySWQiOiI0MzI1MzE2NzQifQ==</vt:lpwstr>
  </property>
</Properties>
</file>